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8BF" w:rsidRDefault="00DE6BCF">
      <w:pPr>
        <w:rPr>
          <w:b/>
          <w:bCs/>
          <w:sz w:val="28"/>
        </w:rPr>
      </w:pPr>
      <w:r w:rsidRPr="00DE6BCF">
        <w:rPr>
          <w:noProof/>
          <w:color w:val="3366FF"/>
          <w:sz w:val="20"/>
        </w:rPr>
        <w:pict>
          <v:shapetype id="_x0000_t202" coordsize="21600,21600" o:spt="202" path="m,l,21600r21600,l21600,xe">
            <v:stroke joinstyle="miter"/>
            <v:path gradientshapeok="t" o:connecttype="rect"/>
          </v:shapetype>
          <v:shape id="_x0000_s1032" type="#_x0000_t202" style="position:absolute;margin-left:171pt;margin-top:1in;width:207pt;height:36pt;z-index:251658240" stroked="f">
            <v:textbox style="mso-next-textbox:#_x0000_s1032">
              <w:txbxContent>
                <w:p w:rsidR="003066AE" w:rsidRDefault="003066AE">
                  <w:pPr>
                    <w:pStyle w:val="Heading1"/>
                    <w:rPr>
                      <w:rFonts w:ascii="Imprint MT Shadow" w:hAnsi="Imprint MT Shadow"/>
                      <w:b/>
                      <w:caps/>
                      <w:outline/>
                      <w:color w:val="8600B6"/>
                      <w:sz w:val="44"/>
                    </w:rPr>
                  </w:pPr>
                  <w:r>
                    <w:rPr>
                      <w:rFonts w:ascii="Imprint MT Shadow" w:hAnsi="Imprint MT Shadow"/>
                      <w:b/>
                      <w:caps/>
                      <w:outline/>
                      <w:color w:val="8600B6"/>
                      <w:sz w:val="44"/>
                    </w:rPr>
                    <w:t>NEWS release</w:t>
                  </w:r>
                </w:p>
              </w:txbxContent>
            </v:textbox>
          </v:shape>
        </w:pict>
      </w:r>
      <w:r w:rsidRPr="00DE6BCF">
        <w:rPr>
          <w:noProof/>
          <w:color w:val="3366FF"/>
          <w:sz w:val="20"/>
        </w:rPr>
        <w:pict>
          <v:shape id="_x0000_s1027" type="#_x0000_t202" style="position:absolute;margin-left:2in;margin-top:24.7pt;width:297pt;height:36pt;z-index:251657216" stroked="f">
            <v:textbox style="mso-next-textbox:#_x0000_s1027">
              <w:txbxContent>
                <w:p w:rsidR="003066AE" w:rsidRDefault="003066AE">
                  <w:pPr>
                    <w:pStyle w:val="Heading1"/>
                    <w:rPr>
                      <w:rFonts w:ascii="Imprint MT Shadow" w:hAnsi="Imprint MT Shadow"/>
                      <w:b/>
                      <w:caps/>
                      <w:outline/>
                      <w:color w:val="8600B6"/>
                      <w:sz w:val="44"/>
                    </w:rPr>
                  </w:pPr>
                  <w:r>
                    <w:rPr>
                      <w:rFonts w:ascii="Imprint MT Shadow" w:hAnsi="Imprint MT Shadow"/>
                      <w:b/>
                      <w:caps/>
                      <w:outline/>
                      <w:color w:val="8600B6"/>
                      <w:sz w:val="44"/>
                    </w:rPr>
                    <w:t>POLICE DEPARTMENT</w:t>
                  </w:r>
                </w:p>
              </w:txbxContent>
            </v:textbox>
          </v:shape>
        </w:pict>
      </w:r>
      <w:r w:rsidR="003B5669">
        <w:rPr>
          <w:color w:val="CC99FF"/>
        </w:rPr>
        <w:t>R</w:t>
      </w:r>
      <w:bookmarkStart w:id="0" w:name="_GoBack"/>
      <w:bookmarkEnd w:id="0"/>
      <w:r w:rsidR="00A278BF" w:rsidRPr="00535614">
        <w:rPr>
          <w:color w:val="CC99FF"/>
        </w:rPr>
        <w:object w:dxaOrig="9569" w:dyaOrig="3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15pt;height:149.85pt" o:ole="">
            <v:imagedata r:id="rId7" o:title=""/>
          </v:shape>
          <o:OLEObject Type="Embed" ProgID="MSPhotoEd.3" ShapeID="_x0000_i1025" DrawAspect="Content" ObjectID="_1487855823" r:id="rId8"/>
        </w:object>
      </w:r>
    </w:p>
    <w:p w:rsidR="00A278BF" w:rsidRDefault="00A278BF">
      <w:pPr>
        <w:tabs>
          <w:tab w:val="left" w:pos="1440"/>
        </w:tabs>
        <w:rPr>
          <w:rFonts w:cs="Arial"/>
        </w:rPr>
      </w:pPr>
      <w:r>
        <w:rPr>
          <w:rFonts w:cs="Arial"/>
          <w:b/>
        </w:rPr>
        <w:t>FOR IMMEDIATE RELEASE:</w:t>
      </w:r>
    </w:p>
    <w:p w:rsidR="00A278BF" w:rsidRDefault="00A278BF">
      <w:pPr>
        <w:pStyle w:val="Header"/>
        <w:tabs>
          <w:tab w:val="clear" w:pos="4320"/>
          <w:tab w:val="clear" w:pos="8640"/>
          <w:tab w:val="left" w:pos="1440"/>
        </w:tabs>
        <w:rPr>
          <w:rFonts w:cs="Arial"/>
        </w:rPr>
      </w:pPr>
    </w:p>
    <w:p w:rsidR="00A278BF" w:rsidRDefault="00A278BF" w:rsidP="00D758F7">
      <w:pPr>
        <w:tabs>
          <w:tab w:val="left" w:pos="1440"/>
        </w:tabs>
        <w:ind w:left="1440" w:hanging="1440"/>
        <w:rPr>
          <w:rFonts w:cs="Arial"/>
        </w:rPr>
      </w:pPr>
      <w:r>
        <w:rPr>
          <w:rFonts w:cs="Arial"/>
          <w:b/>
        </w:rPr>
        <w:t>Date:</w:t>
      </w:r>
      <w:r w:rsidR="00291476">
        <w:rPr>
          <w:rFonts w:cs="Arial"/>
        </w:rPr>
        <w:tab/>
      </w:r>
      <w:r w:rsidR="00AC640A">
        <w:rPr>
          <w:rFonts w:cs="Arial"/>
        </w:rPr>
        <w:t>March 5</w:t>
      </w:r>
      <w:r w:rsidR="005D253B">
        <w:rPr>
          <w:rFonts w:cs="Arial"/>
        </w:rPr>
        <w:t>, 2015</w:t>
      </w:r>
    </w:p>
    <w:p w:rsidR="00A278BF" w:rsidRDefault="00A278BF">
      <w:pPr>
        <w:tabs>
          <w:tab w:val="left" w:pos="1440"/>
        </w:tabs>
        <w:ind w:left="1440" w:hanging="1440"/>
        <w:rPr>
          <w:rFonts w:cs="Arial"/>
        </w:rPr>
      </w:pPr>
      <w:r>
        <w:rPr>
          <w:rFonts w:cs="Arial"/>
          <w:b/>
        </w:rPr>
        <w:t>Contact:</w:t>
      </w:r>
      <w:r w:rsidR="00140C29">
        <w:rPr>
          <w:rFonts w:cs="Arial"/>
        </w:rPr>
        <w:tab/>
      </w:r>
      <w:r w:rsidR="00B5674F">
        <w:rPr>
          <w:rFonts w:cs="Arial"/>
        </w:rPr>
        <w:t>Sgt. Robert Eberling</w:t>
      </w:r>
    </w:p>
    <w:p w:rsidR="00A278BF" w:rsidRDefault="00A278BF">
      <w:pPr>
        <w:tabs>
          <w:tab w:val="left" w:pos="1440"/>
        </w:tabs>
        <w:ind w:left="1440" w:hanging="1440"/>
        <w:rPr>
          <w:rFonts w:cs="Arial"/>
        </w:rPr>
      </w:pPr>
      <w:r>
        <w:rPr>
          <w:rFonts w:cs="Arial"/>
          <w:b/>
        </w:rPr>
        <w:t>Phone:</w:t>
      </w:r>
      <w:r>
        <w:rPr>
          <w:rFonts w:cs="Arial"/>
        </w:rPr>
        <w:tab/>
        <w:t>817-410-32</w:t>
      </w:r>
      <w:r w:rsidR="00B5674F">
        <w:rPr>
          <w:rFonts w:cs="Arial"/>
        </w:rPr>
        <w:t>13</w:t>
      </w:r>
    </w:p>
    <w:p w:rsidR="00A278BF" w:rsidRDefault="00A278BF">
      <w:pPr>
        <w:tabs>
          <w:tab w:val="left" w:pos="1440"/>
        </w:tabs>
        <w:ind w:left="1440" w:hanging="1440"/>
        <w:rPr>
          <w:rFonts w:cs="Arial"/>
        </w:rPr>
      </w:pPr>
      <w:r>
        <w:rPr>
          <w:rFonts w:cs="Arial"/>
          <w:b/>
        </w:rPr>
        <w:t>Fax:</w:t>
      </w:r>
      <w:r w:rsidR="00B5674F">
        <w:rPr>
          <w:rFonts w:cs="Arial"/>
        </w:rPr>
        <w:tab/>
        <w:t>817-410-3325</w:t>
      </w:r>
    </w:p>
    <w:p w:rsidR="00A278BF" w:rsidRDefault="00A278BF">
      <w:pPr>
        <w:rPr>
          <w:rFonts w:cs="Arial"/>
          <w:b/>
          <w:bCs/>
          <w:color w:val="CC99FF"/>
        </w:rPr>
      </w:pPr>
    </w:p>
    <w:p w:rsidR="00A278BF" w:rsidRDefault="002D0624">
      <w:pPr>
        <w:rPr>
          <w:rFonts w:cs="Arial"/>
        </w:rPr>
      </w:pPr>
      <w:r>
        <w:rPr>
          <w:rFonts w:cs="Arial"/>
          <w:noProof/>
        </w:rPr>
        <w:drawing>
          <wp:inline distT="0" distB="0" distL="0" distR="0">
            <wp:extent cx="5603240" cy="148590"/>
            <wp:effectExtent l="19050" t="0" r="0" b="0"/>
            <wp:docPr id="2" name="Picture 2" descr="http://www.intranet.ci.grapevine.tx.us/images/home_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tranet.ci.grapevine.tx.us/images/home_05.gif"/>
                    <pic:cNvPicPr>
                      <a:picLocks noChangeAspect="1" noChangeArrowheads="1"/>
                    </pic:cNvPicPr>
                  </pic:nvPicPr>
                  <pic:blipFill>
                    <a:blip r:embed="rId9" cstate="print"/>
                    <a:srcRect/>
                    <a:stretch>
                      <a:fillRect/>
                    </a:stretch>
                  </pic:blipFill>
                  <pic:spPr bwMode="auto">
                    <a:xfrm>
                      <a:off x="0" y="0"/>
                      <a:ext cx="5603240" cy="148590"/>
                    </a:xfrm>
                    <a:prstGeom prst="rect">
                      <a:avLst/>
                    </a:prstGeom>
                    <a:noFill/>
                    <a:ln w="9525">
                      <a:noFill/>
                      <a:miter lim="800000"/>
                      <a:headEnd/>
                      <a:tailEnd/>
                    </a:ln>
                  </pic:spPr>
                </pic:pic>
              </a:graphicData>
            </a:graphic>
          </wp:inline>
        </w:drawing>
      </w:r>
    </w:p>
    <w:p w:rsidR="00A278BF" w:rsidRDefault="00A278BF" w:rsidP="00A236F9">
      <w:pPr>
        <w:jc w:val="both"/>
        <w:rPr>
          <w:rFonts w:cs="Arial"/>
        </w:rPr>
      </w:pPr>
    </w:p>
    <w:p w:rsidR="00A278BF" w:rsidRDefault="00A278BF" w:rsidP="00A236F9">
      <w:pPr>
        <w:jc w:val="both"/>
        <w:rPr>
          <w:rFonts w:cs="Arial"/>
        </w:rPr>
        <w:sectPr w:rsidR="00A278BF">
          <w:footerReference w:type="default" r:id="rId10"/>
          <w:pgSz w:w="12240" w:h="15840"/>
          <w:pgMar w:top="720" w:right="1800" w:bottom="720" w:left="1800" w:header="720" w:footer="720" w:gutter="0"/>
          <w:cols w:space="720"/>
          <w:docGrid w:linePitch="360"/>
        </w:sectPr>
      </w:pPr>
    </w:p>
    <w:p w:rsidR="00AC640A" w:rsidRDefault="00F74F59" w:rsidP="00AC640A">
      <w:pPr>
        <w:spacing w:before="100" w:beforeAutospacing="1" w:after="100" w:afterAutospacing="1"/>
      </w:pPr>
      <w:r w:rsidRPr="00F74F59">
        <w:rPr>
          <w:rFonts w:cs="Arial"/>
          <w:color w:val="000000"/>
          <w:kern w:val="28"/>
        </w:rPr>
        <w:lastRenderedPageBreak/>
        <w:t> </w:t>
      </w:r>
      <w:r w:rsidR="00AC640A">
        <w:t>To members of the news media:</w:t>
      </w:r>
    </w:p>
    <w:p w:rsidR="00AC640A" w:rsidRDefault="00AC640A" w:rsidP="00AC640A">
      <w:pPr>
        <w:spacing w:before="100" w:beforeAutospacing="1" w:after="100" w:afterAutospacing="1"/>
        <w:jc w:val="both"/>
      </w:pPr>
      <w:r>
        <w:t>Our department previously indicated its intent to release the dash-cam video of the incident involving Mr. Ruben Garcia Villalpando. We believe the dash-cam video, as well as information that has already been in the me</w:t>
      </w:r>
      <w:r w:rsidR="002F72BE">
        <w:t>dia, clearly demonstrates that O</w:t>
      </w:r>
      <w:r>
        <w:t>fficer Clark was doing everything in his power, including the use of strong language, to keep Mr. Villalpando at a safe distance until back-up arrived and an arrest safely accomplished.</w:t>
      </w:r>
    </w:p>
    <w:p w:rsidR="00AC640A" w:rsidRDefault="00AC640A" w:rsidP="00AC640A">
      <w:pPr>
        <w:spacing w:before="100" w:beforeAutospacing="1" w:after="100" w:afterAutospacing="1"/>
        <w:jc w:val="both"/>
      </w:pPr>
      <w:r>
        <w:t>Members of the media have also been diligent in reporting some of the possible explanations for Mr. Villalpando’s actions on the night of February 20th, including a previous high-speed chase and a prior arrest for DWI, and a fear that he would be deported.  Officer Clark had no way of knowing Mr. Villalpando’s nationality at the time the traffic stop was initiated and it may not have been evident on a highway in the late evening.      </w:t>
      </w:r>
    </w:p>
    <w:p w:rsidR="00AC640A" w:rsidRDefault="00AC640A" w:rsidP="00AC640A">
      <w:pPr>
        <w:spacing w:before="100" w:beforeAutospacing="1" w:after="100" w:afterAutospacing="1"/>
        <w:jc w:val="both"/>
      </w:pPr>
      <w:r>
        <w:t>The Tarrant County District Attorney’s Office has requested that the video not be publicized at this time in the following request:</w:t>
      </w:r>
    </w:p>
    <w:p w:rsidR="00AC640A" w:rsidRDefault="00AC640A" w:rsidP="00AC640A">
      <w:pPr>
        <w:jc w:val="both"/>
      </w:pPr>
      <w:r>
        <w:t xml:space="preserve">“Due process requires that evidence not be released to the public while an investigation is ongoing; therefore, the Criminal District Attorney’s Office requests that in this case, as in all cases, no evidence be released to the public while the investigation is pending.” </w:t>
      </w:r>
    </w:p>
    <w:p w:rsidR="00AC640A" w:rsidRDefault="00AC640A" w:rsidP="00AC640A">
      <w:pPr>
        <w:spacing w:before="100" w:beforeAutospacing="1" w:after="100" w:afterAutospacing="1"/>
        <w:jc w:val="both"/>
      </w:pPr>
      <w:r>
        <w:t xml:space="preserve">An impartial, objective, and transparent investigation of this matter is being conducted by the Euless Police Department and we expect their findings being submitted to the District Attorney’s Office upon completion. Consistent with standard protocol for these cases, this incident will be submitted to and reviewed by a Tarrant County Grand Jury. In order to ensure the integrity of these processes, </w:t>
      </w:r>
      <w:r>
        <w:lastRenderedPageBreak/>
        <w:t xml:space="preserve">from start to finish, the Grapevine Police Department will honor the request from the District Attorney’s Office. </w:t>
      </w:r>
    </w:p>
    <w:p w:rsidR="00AC640A" w:rsidRDefault="00AC640A" w:rsidP="00AC640A">
      <w:pPr>
        <w:spacing w:before="100" w:beforeAutospacing="1" w:after="100" w:afterAutospacing="1"/>
        <w:jc w:val="both"/>
      </w:pPr>
      <w:r>
        <w:t xml:space="preserve">While we understand the interest of the community in the requests to release the video, we must balance those needs with the direction from the District Attorney’s Office and the respect for the judicial process. </w:t>
      </w:r>
    </w:p>
    <w:p w:rsidR="00AC640A" w:rsidRDefault="00AC640A" w:rsidP="00AC640A">
      <w:pPr>
        <w:spacing w:before="100" w:beforeAutospacing="1" w:after="100" w:afterAutospacing="1"/>
        <w:jc w:val="both"/>
      </w:pPr>
      <w:r>
        <w:t>We recognize that much of the sentiment being expressed is based on the understandable grief concerning Mr. Villalpando’s death. We appreciate the support of our citizens and the fact that they are keeping an open mind and waiting for the results of a complete and thorough investigation.</w:t>
      </w:r>
    </w:p>
    <w:p w:rsidR="00F74F59" w:rsidRPr="00F74F59" w:rsidRDefault="00F74F59" w:rsidP="00F74F59">
      <w:pPr>
        <w:widowControl w:val="0"/>
        <w:rPr>
          <w:rFonts w:cs="Arial"/>
          <w:color w:val="000000"/>
          <w:kern w:val="28"/>
        </w:rPr>
      </w:pPr>
    </w:p>
    <w:p w:rsidR="00A125AD" w:rsidRDefault="00A125AD" w:rsidP="005D253B">
      <w:pPr>
        <w:widowControl w:val="0"/>
        <w:rPr>
          <w:rFonts w:cs="Arial"/>
        </w:rPr>
      </w:pPr>
    </w:p>
    <w:p w:rsidR="00A125AD" w:rsidRPr="005D253B" w:rsidRDefault="00A125AD" w:rsidP="005D253B">
      <w:pPr>
        <w:widowControl w:val="0"/>
        <w:rPr>
          <w:rFonts w:cs="Arial"/>
          <w:color w:val="000000"/>
          <w:kern w:val="28"/>
        </w:rPr>
      </w:pPr>
    </w:p>
    <w:p w:rsidR="00F74F59" w:rsidRPr="00F74F59" w:rsidRDefault="00F74F59" w:rsidP="00F74F59">
      <w:pPr>
        <w:widowControl w:val="0"/>
        <w:rPr>
          <w:rFonts w:ascii="Times New Roman" w:hAnsi="Times New Roman"/>
          <w:color w:val="000000"/>
          <w:kern w:val="28"/>
          <w:sz w:val="20"/>
          <w:szCs w:val="20"/>
        </w:rPr>
      </w:pPr>
      <w:r w:rsidRPr="00F74F59">
        <w:rPr>
          <w:rFonts w:ascii="Times New Roman" w:hAnsi="Times New Roman"/>
          <w:color w:val="000000"/>
          <w:kern w:val="28"/>
          <w:sz w:val="20"/>
          <w:szCs w:val="20"/>
        </w:rPr>
        <w:t> </w:t>
      </w:r>
    </w:p>
    <w:p w:rsidR="006366F0" w:rsidRDefault="006366F0" w:rsidP="001C7B71">
      <w:pPr>
        <w:rPr>
          <w:rFonts w:cs="Arial"/>
        </w:rPr>
      </w:pPr>
    </w:p>
    <w:p w:rsidR="00DB08EA" w:rsidRDefault="006366F0" w:rsidP="001C7B71">
      <w:pPr>
        <w:rPr>
          <w:rFonts w:cs="Arial"/>
          <w:b/>
          <w:bCs/>
        </w:rPr>
      </w:pPr>
      <w:r>
        <w:rPr>
          <w:rFonts w:cs="Arial"/>
        </w:rPr>
        <w:tab/>
      </w:r>
    </w:p>
    <w:sectPr w:rsidR="00DB08EA" w:rsidSect="00535614">
      <w:type w:val="continuous"/>
      <w:pgSz w:w="12240" w:h="15840"/>
      <w:pgMar w:top="720" w:right="1800" w:bottom="720" w:left="1800"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92B" w:rsidRDefault="001F492B">
      <w:r>
        <w:separator/>
      </w:r>
    </w:p>
  </w:endnote>
  <w:endnote w:type="continuationSeparator" w:id="0">
    <w:p w:rsidR="001F492B" w:rsidRDefault="001F49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6AE" w:rsidRDefault="002D0624">
    <w:pPr>
      <w:pStyle w:val="Footer"/>
      <w:rPr>
        <w:sz w:val="20"/>
      </w:rPr>
    </w:pPr>
    <w:r>
      <w:rPr>
        <w:noProof/>
      </w:rPr>
      <w:drawing>
        <wp:inline distT="0" distB="0" distL="0" distR="0">
          <wp:extent cx="5486400" cy="159385"/>
          <wp:effectExtent l="19050" t="0" r="0" b="0"/>
          <wp:docPr id="3" name="Picture 3" descr="http://www.intranet.ci.grapevine.tx.us/images/home_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tranet.ci.grapevine.tx.us/images/home_05.gif"/>
                  <pic:cNvPicPr>
                    <a:picLocks noChangeAspect="1" noChangeArrowheads="1"/>
                  </pic:cNvPicPr>
                </pic:nvPicPr>
                <pic:blipFill>
                  <a:blip r:embed="rId1"/>
                  <a:srcRect/>
                  <a:stretch>
                    <a:fillRect/>
                  </a:stretch>
                </pic:blipFill>
                <pic:spPr bwMode="auto">
                  <a:xfrm>
                    <a:off x="0" y="0"/>
                    <a:ext cx="5486400" cy="159385"/>
                  </a:xfrm>
                  <a:prstGeom prst="rect">
                    <a:avLst/>
                  </a:prstGeom>
                  <a:noFill/>
                  <a:ln w="9525">
                    <a:noFill/>
                    <a:miter lim="800000"/>
                    <a:headEnd/>
                    <a:tailEnd/>
                  </a:ln>
                </pic:spPr>
              </pic:pic>
            </a:graphicData>
          </a:graphic>
        </wp:inline>
      </w:drawing>
    </w:r>
  </w:p>
  <w:p w:rsidR="003066AE" w:rsidRDefault="003066AE">
    <w:pPr>
      <w:pStyle w:val="Footer"/>
      <w:jc w:val="center"/>
      <w:rPr>
        <w:sz w:val="20"/>
      </w:rPr>
    </w:pPr>
    <w:r>
      <w:rPr>
        <w:sz w:val="20"/>
      </w:rPr>
      <w:t xml:space="preserve">Grapevine Police Department   307 West </w:t>
    </w:r>
    <w:smartTag w:uri="urn:schemas-microsoft-com:office:smarttags" w:element="City">
      <w:r>
        <w:rPr>
          <w:sz w:val="20"/>
        </w:rPr>
        <w:t>Dallas</w:t>
      </w:r>
    </w:smartTag>
    <w:r>
      <w:rPr>
        <w:sz w:val="20"/>
      </w:rPr>
      <w:t xml:space="preserve"> Road, Grapevine, </w:t>
    </w:r>
    <w:smartTag w:uri="urn:schemas-microsoft-com:office:smarttags" w:element="place">
      <w:smartTag w:uri="urn:schemas-microsoft-com:office:smarttags" w:element="State">
        <w:r>
          <w:rPr>
            <w:sz w:val="20"/>
          </w:rPr>
          <w:t>Texas</w:t>
        </w:r>
      </w:smartTag>
    </w:smartTag>
    <w:r>
      <w:rPr>
        <w:sz w:val="20"/>
      </w:rPr>
      <w:t xml:space="preserve"> 76051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92B" w:rsidRDefault="001F492B">
      <w:r>
        <w:separator/>
      </w:r>
    </w:p>
  </w:footnote>
  <w:footnote w:type="continuationSeparator" w:id="0">
    <w:p w:rsidR="001F492B" w:rsidRDefault="001F49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22B5C"/>
    <w:multiLevelType w:val="hybridMultilevel"/>
    <w:tmpl w:val="466634E4"/>
    <w:lvl w:ilvl="0" w:tplc="DD3E3122">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6560598"/>
    <w:multiLevelType w:val="hybridMultilevel"/>
    <w:tmpl w:val="5CC6929C"/>
    <w:lvl w:ilvl="0" w:tplc="358223C4">
      <w:start w:val="2"/>
      <w:numFmt w:val="upperLetter"/>
      <w:lvlText w:val="%1."/>
      <w:lvlJc w:val="left"/>
      <w:pPr>
        <w:tabs>
          <w:tab w:val="num" w:pos="1005"/>
        </w:tabs>
        <w:ind w:left="1005" w:hanging="36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2">
    <w:nsid w:val="535D635F"/>
    <w:multiLevelType w:val="hybridMultilevel"/>
    <w:tmpl w:val="EABE37D2"/>
    <w:lvl w:ilvl="0" w:tplc="04090015">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3B219FB"/>
    <w:multiLevelType w:val="hybridMultilevel"/>
    <w:tmpl w:val="B15EE960"/>
    <w:lvl w:ilvl="0" w:tplc="87D8D21A">
      <w:start w:val="2"/>
      <w:numFmt w:val="upperLetter"/>
      <w:lvlText w:val="%1."/>
      <w:lvlJc w:val="left"/>
      <w:pPr>
        <w:tabs>
          <w:tab w:val="num" w:pos="885"/>
        </w:tabs>
        <w:ind w:left="885" w:hanging="36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4">
    <w:nsid w:val="67E3332B"/>
    <w:multiLevelType w:val="hybridMultilevel"/>
    <w:tmpl w:val="B6AED3DE"/>
    <w:lvl w:ilvl="0" w:tplc="481A641A">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1F75387"/>
    <w:multiLevelType w:val="hybridMultilevel"/>
    <w:tmpl w:val="40824C04"/>
    <w:lvl w:ilvl="0" w:tplc="50B005DC">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88B41D2"/>
    <w:multiLevelType w:val="hybridMultilevel"/>
    <w:tmpl w:val="D632F518"/>
    <w:lvl w:ilvl="0" w:tplc="03E6FD1C">
      <w:start w:val="2"/>
      <w:numFmt w:val="upperLetter"/>
      <w:lvlText w:val="%1."/>
      <w:lvlJc w:val="left"/>
      <w:pPr>
        <w:tabs>
          <w:tab w:val="num" w:pos="885"/>
        </w:tabs>
        <w:ind w:left="885" w:hanging="36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num w:numId="1">
    <w:abstractNumId w:val="4"/>
  </w:num>
  <w:num w:numId="2">
    <w:abstractNumId w:val="2"/>
  </w:num>
  <w:num w:numId="3">
    <w:abstractNumId w:val="5"/>
  </w:num>
  <w:num w:numId="4">
    <w:abstractNumId w:val="3"/>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oNotShadeFormData/>
  <w:noPunctuationKerning/>
  <w:characterSpacingControl w:val="doNotCompress"/>
  <w:hdrShapeDefaults>
    <o:shapedefaults v:ext="edit" spidmax="47106"/>
  </w:hdrShapeDefaults>
  <w:footnotePr>
    <w:footnote w:id="-1"/>
    <w:footnote w:id="0"/>
  </w:footnotePr>
  <w:endnotePr>
    <w:endnote w:id="-1"/>
    <w:endnote w:id="0"/>
  </w:endnotePr>
  <w:compat>
    <w:ulTrailSpace/>
  </w:compat>
  <w:rsids>
    <w:rsidRoot w:val="008E13FA"/>
    <w:rsid w:val="000306F9"/>
    <w:rsid w:val="00050C76"/>
    <w:rsid w:val="00060374"/>
    <w:rsid w:val="00067F8F"/>
    <w:rsid w:val="000D57A7"/>
    <w:rsid w:val="001205BF"/>
    <w:rsid w:val="00126C9B"/>
    <w:rsid w:val="00140566"/>
    <w:rsid w:val="00140C29"/>
    <w:rsid w:val="00150E01"/>
    <w:rsid w:val="001653B5"/>
    <w:rsid w:val="00172927"/>
    <w:rsid w:val="001C7B71"/>
    <w:rsid w:val="001F492B"/>
    <w:rsid w:val="001F6E9C"/>
    <w:rsid w:val="002055E5"/>
    <w:rsid w:val="002507A5"/>
    <w:rsid w:val="00276B46"/>
    <w:rsid w:val="00283650"/>
    <w:rsid w:val="00291476"/>
    <w:rsid w:val="002C0EF9"/>
    <w:rsid w:val="002D0624"/>
    <w:rsid w:val="002F72BE"/>
    <w:rsid w:val="003066AE"/>
    <w:rsid w:val="00383290"/>
    <w:rsid w:val="003B5669"/>
    <w:rsid w:val="003D190E"/>
    <w:rsid w:val="0041112B"/>
    <w:rsid w:val="0044014E"/>
    <w:rsid w:val="004A3841"/>
    <w:rsid w:val="004E62B8"/>
    <w:rsid w:val="0050266E"/>
    <w:rsid w:val="005326C9"/>
    <w:rsid w:val="00535614"/>
    <w:rsid w:val="005714DD"/>
    <w:rsid w:val="0057160D"/>
    <w:rsid w:val="00580269"/>
    <w:rsid w:val="0058260E"/>
    <w:rsid w:val="005D20FB"/>
    <w:rsid w:val="005D253B"/>
    <w:rsid w:val="006366F0"/>
    <w:rsid w:val="00646517"/>
    <w:rsid w:val="006824A0"/>
    <w:rsid w:val="006A1B9D"/>
    <w:rsid w:val="006A727A"/>
    <w:rsid w:val="006E5199"/>
    <w:rsid w:val="00736F69"/>
    <w:rsid w:val="00742439"/>
    <w:rsid w:val="00755896"/>
    <w:rsid w:val="00771907"/>
    <w:rsid w:val="007902C5"/>
    <w:rsid w:val="008346BB"/>
    <w:rsid w:val="00885627"/>
    <w:rsid w:val="008C23E6"/>
    <w:rsid w:val="008E13FA"/>
    <w:rsid w:val="00963DFE"/>
    <w:rsid w:val="009B13E2"/>
    <w:rsid w:val="009C0E11"/>
    <w:rsid w:val="009D2803"/>
    <w:rsid w:val="009E1EEA"/>
    <w:rsid w:val="00A00947"/>
    <w:rsid w:val="00A125AD"/>
    <w:rsid w:val="00A132C1"/>
    <w:rsid w:val="00A236F9"/>
    <w:rsid w:val="00A278BF"/>
    <w:rsid w:val="00A4322E"/>
    <w:rsid w:val="00A74399"/>
    <w:rsid w:val="00A90348"/>
    <w:rsid w:val="00AB53BB"/>
    <w:rsid w:val="00AC640A"/>
    <w:rsid w:val="00AC7C6E"/>
    <w:rsid w:val="00B172A4"/>
    <w:rsid w:val="00B3784B"/>
    <w:rsid w:val="00B457C6"/>
    <w:rsid w:val="00B5674F"/>
    <w:rsid w:val="00B7280D"/>
    <w:rsid w:val="00C50A81"/>
    <w:rsid w:val="00C924C0"/>
    <w:rsid w:val="00CA4A26"/>
    <w:rsid w:val="00CB444C"/>
    <w:rsid w:val="00CF74A2"/>
    <w:rsid w:val="00D02EBD"/>
    <w:rsid w:val="00D758F7"/>
    <w:rsid w:val="00DB08EA"/>
    <w:rsid w:val="00DE6BCF"/>
    <w:rsid w:val="00E247FE"/>
    <w:rsid w:val="00E27AFC"/>
    <w:rsid w:val="00E33E9D"/>
    <w:rsid w:val="00E7768C"/>
    <w:rsid w:val="00EC3CA4"/>
    <w:rsid w:val="00F066D7"/>
    <w:rsid w:val="00F13062"/>
    <w:rsid w:val="00F439D8"/>
    <w:rsid w:val="00F715D0"/>
    <w:rsid w:val="00F74F59"/>
    <w:rsid w:val="00FB4633"/>
    <w:rsid w:val="00FB467E"/>
    <w:rsid w:val="00FD71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5614"/>
    <w:rPr>
      <w:rFonts w:ascii="Arial" w:hAnsi="Arial"/>
      <w:sz w:val="24"/>
      <w:szCs w:val="24"/>
    </w:rPr>
  </w:style>
  <w:style w:type="paragraph" w:styleId="Heading1">
    <w:name w:val="heading 1"/>
    <w:basedOn w:val="Normal"/>
    <w:next w:val="Normal"/>
    <w:qFormat/>
    <w:rsid w:val="00535614"/>
    <w:pPr>
      <w:keepNext/>
      <w:outlineLvl w:val="0"/>
    </w:pPr>
    <w:rPr>
      <w:color w:val="CC99FF"/>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5614"/>
    <w:pPr>
      <w:tabs>
        <w:tab w:val="center" w:pos="4320"/>
        <w:tab w:val="right" w:pos="8640"/>
      </w:tabs>
    </w:pPr>
  </w:style>
  <w:style w:type="paragraph" w:styleId="Footer">
    <w:name w:val="footer"/>
    <w:basedOn w:val="Normal"/>
    <w:rsid w:val="00535614"/>
    <w:pPr>
      <w:tabs>
        <w:tab w:val="center" w:pos="4320"/>
        <w:tab w:val="right" w:pos="8640"/>
      </w:tabs>
    </w:pPr>
  </w:style>
  <w:style w:type="paragraph" w:styleId="Subtitle">
    <w:name w:val="Subtitle"/>
    <w:basedOn w:val="Normal"/>
    <w:qFormat/>
    <w:rsid w:val="00535614"/>
    <w:pPr>
      <w:jc w:val="center"/>
    </w:pPr>
    <w:rPr>
      <w:rFonts w:ascii="Arial Black" w:hAnsi="Arial Black"/>
      <w:sz w:val="52"/>
      <w:szCs w:val="20"/>
    </w:rPr>
  </w:style>
  <w:style w:type="paragraph" w:styleId="BalloonText">
    <w:name w:val="Balloon Text"/>
    <w:basedOn w:val="Normal"/>
    <w:semiHidden/>
    <w:rsid w:val="00FB46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2939447">
      <w:bodyDiv w:val="1"/>
      <w:marLeft w:val="60"/>
      <w:marRight w:val="60"/>
      <w:marTop w:val="60"/>
      <w:marBottom w:val="15"/>
      <w:divBdr>
        <w:top w:val="none" w:sz="0" w:space="0" w:color="auto"/>
        <w:left w:val="none" w:sz="0" w:space="0" w:color="auto"/>
        <w:bottom w:val="none" w:sz="0" w:space="0" w:color="auto"/>
        <w:right w:val="none" w:sz="0" w:space="0" w:color="auto"/>
      </w:divBdr>
      <w:divsChild>
        <w:div w:id="1979218159">
          <w:marLeft w:val="0"/>
          <w:marRight w:val="0"/>
          <w:marTop w:val="0"/>
          <w:marBottom w:val="0"/>
          <w:divBdr>
            <w:top w:val="none" w:sz="0" w:space="0" w:color="auto"/>
            <w:left w:val="none" w:sz="0" w:space="0" w:color="auto"/>
            <w:bottom w:val="none" w:sz="0" w:space="0" w:color="auto"/>
            <w:right w:val="none" w:sz="0" w:space="0" w:color="auto"/>
          </w:divBdr>
        </w:div>
      </w:divsChild>
    </w:div>
    <w:div w:id="111228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jmeador</dc:creator>
  <cp:lastModifiedBy>Candice Questions</cp:lastModifiedBy>
  <cp:revision>2</cp:revision>
  <cp:lastPrinted>2015-02-26T23:03:00Z</cp:lastPrinted>
  <dcterms:created xsi:type="dcterms:W3CDTF">2015-03-14T21:31:00Z</dcterms:created>
  <dcterms:modified xsi:type="dcterms:W3CDTF">2015-03-14T21:31:00Z</dcterms:modified>
</cp:coreProperties>
</file>